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72440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Објаснити карактеристике I класе- нормооклузије.</w:t>
      </w: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карактеристике II класе- дистооклузије.</w:t>
      </w: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карактеристике III класе- мезиоооклузије.</w:t>
      </w: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карактеристике бимаксиларне протрузије.</w:t>
      </w: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карактеристике малоклузије II/1 одељење- интраорални налаз.</w:t>
      </w: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карактеристике малоклузије II/1 одељење- екстраорални налаз.</w:t>
      </w: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71" w:lineRule="auto"/>
        <w:ind w:left="360" w:right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карактеристике малоклузије II/1 одељење- фунције орофацијалне регије.</w:t>
      </w: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71" w:lineRule="auto"/>
        <w:ind w:left="360" w:right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Навести и обј</w:t>
      </w:r>
      <w:r>
        <w:rPr>
          <w:rFonts w:ascii="Times New Roman" w:hAnsi="Times New Roman" w:cs="Times New Roman"/>
          <w:sz w:val="24"/>
          <w:szCs w:val="24"/>
        </w:rPr>
        <w:t>аснити скелетне комбинације које резултирају настанком малоклузије II/1 класе.</w:t>
      </w: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карактеристике малоклузије II/2 одељење- интраорални налаз</w:t>
      </w: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карактеристике малоклузије II/2 одељење- екстраорални налаз</w:t>
      </w: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71" w:lineRule="auto"/>
        <w:ind w:left="360" w:right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карактеристи</w:t>
      </w:r>
      <w:r>
        <w:rPr>
          <w:rFonts w:ascii="Times New Roman" w:hAnsi="Times New Roman" w:cs="Times New Roman"/>
          <w:sz w:val="24"/>
          <w:szCs w:val="24"/>
        </w:rPr>
        <w:t>ке малоклузије II/2 одељење- фунције орофацијалне регије.</w:t>
      </w: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71" w:lineRule="auto"/>
        <w:ind w:left="360" w:right="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карактеристике малоклузије III- једноставан укрштен загрижај секутића</w:t>
      </w: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карактеристике малоклузије III- принудан проген загрижај</w:t>
      </w: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Објаснити карактеристике малоклузије III- лажни мандибуларни прогнатизам</w:t>
      </w: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3"/>
          <w:szCs w:val="23"/>
        </w:rPr>
      </w:pP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3"/>
          <w:szCs w:val="23"/>
        </w:rPr>
      </w:pPr>
    </w:p>
    <w:p w:rsidR="00000000" w:rsidRDefault="00C72440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карактеристике малоклузије III- прави мандибуларни прогнатизам</w:t>
      </w:r>
    </w:p>
    <w:p w:rsidR="00000000" w:rsidRDefault="00C72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20" w:h="16845"/>
          <w:pgMar w:top="1432" w:right="1760" w:bottom="1440" w:left="1800" w:header="720" w:footer="720" w:gutter="0"/>
          <w:cols w:space="720" w:equalWidth="0">
            <w:col w:w="8360"/>
          </w:cols>
          <w:noEndnote/>
        </w:sectPr>
      </w:pPr>
    </w:p>
    <w:p w:rsidR="00000000" w:rsidRDefault="00C72440">
      <w:pPr>
        <w:pStyle w:val="DefaultParagraphFont"/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Објаснити карактеристике трансверзалних неправилности у оклузији-</w:t>
      </w: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унилатерално укрштен загрижај.</w:t>
      </w: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карактеристике трансверзалних неправилности у оклузији-</w:t>
      </w: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билатерално укрштен загрижај.</w:t>
      </w: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71" w:lineRule="auto"/>
        <w:ind w:left="360" w:right="1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карактеристике вертикалних неправилности у оклузији-</w:t>
      </w:r>
      <w:r>
        <w:rPr>
          <w:rFonts w:ascii="Times New Roman" w:hAnsi="Times New Roman" w:cs="Times New Roman"/>
          <w:sz w:val="24"/>
          <w:szCs w:val="24"/>
        </w:rPr>
        <w:t xml:space="preserve"> отворен загрижај услед лоших навика и рахитичан отворен загрижај.</w:t>
      </w: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71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карактеристике вертикалних неправилности у оклузији- скелетно отворен загрижај.</w:t>
      </w:r>
    </w:p>
    <w:p w:rsidR="00000000" w:rsidRDefault="00C72440">
      <w:pPr>
        <w:pStyle w:val="DefaultParagraphFont"/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C72440">
      <w:pPr>
        <w:pStyle w:val="DefaultParagraphFont"/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71" w:lineRule="auto"/>
        <w:ind w:left="360" w:right="3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карактеристике вертикалних неправилности у оклузији- дубок загрижај.</w:t>
      </w:r>
    </w:p>
    <w:sectPr w:rsidR="00000000">
      <w:pgSz w:w="11920" w:h="16845"/>
      <w:pgMar w:top="1430" w:right="1900" w:bottom="1440" w:left="1800" w:header="720" w:footer="720" w:gutter="0"/>
      <w:cols w:space="720" w:equalWidth="0">
        <w:col w:w="82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18BE"/>
    <w:lvl w:ilvl="0" w:tplc="000067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823"/>
    <w:multiLevelType w:val="hybridMultilevel"/>
    <w:tmpl w:val="00004AE1"/>
    <w:lvl w:ilvl="0" w:tplc="00003D6C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440"/>
    <w:rsid w:val="00C7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</cp:revision>
  <dcterms:created xsi:type="dcterms:W3CDTF">2015-05-19T07:58:00Z</dcterms:created>
  <dcterms:modified xsi:type="dcterms:W3CDTF">2015-05-19T07:58:00Z</dcterms:modified>
</cp:coreProperties>
</file>